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80" w:lineRule="exact"/>
        <w:jc w:val="center"/>
        <w:rPr>
          <w:rFonts w:ascii="方正楷体_GBK" w:eastAsia="方正楷体_GBK"/>
          <w:color w:val="000000"/>
          <w:sz w:val="28"/>
          <w:szCs w:val="28"/>
        </w:rPr>
      </w:pPr>
    </w:p>
    <w:p>
      <w:pPr>
        <w:topLinePunct/>
        <w:spacing w:line="580" w:lineRule="exact"/>
        <w:jc w:val="center"/>
        <w:rPr>
          <w:rFonts w:hint="default" w:ascii="方正小标宋_GBK" w:eastAsia="方正小标宋_GBK"/>
          <w:color w:val="000000"/>
          <w:sz w:val="44"/>
          <w:szCs w:val="44"/>
          <w:lang w:val="en-US" w:eastAsia="zh-CN"/>
        </w:rPr>
      </w:pPr>
      <w:r>
        <w:rPr>
          <w:rFonts w:hint="eastAsia" w:ascii="方正小标宋_GBK" w:eastAsia="方正小标宋_GBK"/>
          <w:color w:val="000000"/>
          <w:sz w:val="44"/>
          <w:szCs w:val="44"/>
          <w:lang w:eastAsia="zh-CN"/>
        </w:rPr>
        <w:t>关于</w:t>
      </w:r>
      <w:r>
        <w:rPr>
          <w:rFonts w:hint="eastAsia" w:ascii="方正小标宋_GBK" w:eastAsia="方正小标宋_GBK"/>
          <w:color w:val="000000"/>
          <w:sz w:val="44"/>
          <w:szCs w:val="44"/>
          <w:lang w:val="en-US" w:eastAsia="zh-CN"/>
        </w:rPr>
        <w:t>征求</w:t>
      </w:r>
      <w:r>
        <w:rPr>
          <w:rFonts w:hint="eastAsia" w:ascii="方正小标宋_GBK" w:eastAsia="方正小标宋_GBK"/>
          <w:color w:val="000000"/>
          <w:sz w:val="44"/>
          <w:szCs w:val="44"/>
        </w:rPr>
        <w:t>《</w:t>
      </w:r>
      <w:r>
        <w:rPr>
          <w:rFonts w:hint="eastAsia" w:ascii="方正小标宋_GBK" w:eastAsia="方正小标宋_GBK"/>
          <w:color w:val="000000"/>
          <w:sz w:val="44"/>
          <w:szCs w:val="44"/>
          <w:lang w:val="en-US" w:eastAsia="zh-CN"/>
        </w:rPr>
        <w:t>宿州市培育发展社区社会组织专项行动方案（2021-2023）</w:t>
      </w:r>
      <w:r>
        <w:rPr>
          <w:rFonts w:hint="eastAsia" w:ascii="方正小标宋_GBK" w:eastAsia="方正小标宋_GBK"/>
          <w:color w:val="000000"/>
          <w:sz w:val="44"/>
          <w:szCs w:val="44"/>
        </w:rPr>
        <w:t>》</w:t>
      </w:r>
      <w:r>
        <w:rPr>
          <w:rFonts w:hint="eastAsia" w:ascii="方正小标宋_GBK" w:eastAsia="方正小标宋_GBK"/>
          <w:color w:val="000000"/>
          <w:sz w:val="44"/>
          <w:szCs w:val="44"/>
          <w:lang w:val="en-US" w:eastAsia="zh-CN"/>
        </w:rPr>
        <w:t>意见</w:t>
      </w:r>
    </w:p>
    <w:p>
      <w:pPr>
        <w:topLinePunct/>
        <w:spacing w:line="58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起草</w:t>
      </w:r>
      <w:r>
        <w:rPr>
          <w:rFonts w:hint="eastAsia" w:ascii="方正小标宋_GBK" w:eastAsia="方正小标宋_GBK"/>
          <w:color w:val="000000"/>
          <w:sz w:val="44"/>
          <w:szCs w:val="44"/>
          <w:lang w:eastAsia="zh-CN"/>
        </w:rPr>
        <w:t>情况的汇报</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lang w:eastAsia="zh-CN"/>
        </w:rPr>
        <w:t>市民政局</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val="en-US" w:eastAsia="zh-CN"/>
        </w:rPr>
      </w:pPr>
      <w:r>
        <w:rPr>
          <w:rFonts w:hint="default" w:ascii="Times New Roman" w:hAnsi="Times New Roman" w:eastAsia="方正楷体_GBK" w:cs="Times New Roman"/>
          <w:snapToGrid w:val="0"/>
          <w:color w:val="auto"/>
          <w:kern w:val="0"/>
          <w:sz w:val="32"/>
          <w:szCs w:val="32"/>
          <w:lang w:val="en-US" w:eastAsia="zh-CN"/>
        </w:rPr>
        <w:t>（2021年</w:t>
      </w:r>
      <w:r>
        <w:rPr>
          <w:rFonts w:hint="eastAsia" w:eastAsia="方正楷体_GBK" w:cs="Times New Roman"/>
          <w:snapToGrid w:val="0"/>
          <w:color w:val="auto"/>
          <w:kern w:val="0"/>
          <w:sz w:val="32"/>
          <w:szCs w:val="32"/>
          <w:lang w:val="en-US" w:eastAsia="zh-CN"/>
        </w:rPr>
        <w:t>8</w:t>
      </w:r>
      <w:r>
        <w:rPr>
          <w:rFonts w:hint="default" w:ascii="Times New Roman" w:hAnsi="Times New Roman" w:eastAsia="方正楷体_GBK" w:cs="Times New Roman"/>
          <w:snapToGrid w:val="0"/>
          <w:color w:val="auto"/>
          <w:kern w:val="0"/>
          <w:sz w:val="32"/>
          <w:szCs w:val="32"/>
          <w:lang w:val="en-US" w:eastAsia="zh-CN"/>
        </w:rPr>
        <w:t>月</w:t>
      </w:r>
      <w:r>
        <w:rPr>
          <w:rFonts w:hint="eastAsia" w:eastAsia="方正楷体_GBK" w:cs="Times New Roman"/>
          <w:snapToGrid w:val="0"/>
          <w:color w:val="auto"/>
          <w:kern w:val="0"/>
          <w:sz w:val="32"/>
          <w:szCs w:val="32"/>
          <w:lang w:val="en-US" w:eastAsia="zh-CN"/>
        </w:rPr>
        <w:t>2</w:t>
      </w:r>
      <w:r>
        <w:rPr>
          <w:rFonts w:hint="default" w:ascii="Times New Roman" w:hAnsi="Times New Roman" w:eastAsia="方正楷体_GBK" w:cs="Times New Roman"/>
          <w:snapToGrid w:val="0"/>
          <w:color w:val="auto"/>
          <w:kern w:val="0"/>
          <w:sz w:val="32"/>
          <w:szCs w:val="32"/>
          <w:lang w:val="en-US" w:eastAsia="zh-CN"/>
        </w:rPr>
        <w:t>日）</w:t>
      </w:r>
    </w:p>
    <w:p>
      <w:pPr>
        <w:spacing w:line="580" w:lineRule="exact"/>
        <w:ind w:firstLine="640" w:firstLineChars="200"/>
        <w:rPr>
          <w:rFonts w:ascii="方正仿宋_GBK" w:hAnsi="仿宋" w:eastAsia="方正仿宋_GBK" w:cs="方正仿宋_GBK"/>
          <w:color w:val="00000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lang w:eastAsia="zh-CN"/>
        </w:rPr>
        <w:t>现将征求《宿州市培育发展社区社会组织专项行动方案（2021-2023）》</w:t>
      </w:r>
      <w:r>
        <w:rPr>
          <w:rFonts w:hint="eastAsia" w:eastAsia="方正仿宋_GBK" w:cs="Times New Roman"/>
          <w:snapToGrid w:val="0"/>
          <w:color w:val="auto"/>
          <w:kern w:val="0"/>
          <w:sz w:val="32"/>
          <w:szCs w:val="32"/>
          <w:lang w:val="en-US" w:eastAsia="zh-CN"/>
        </w:rPr>
        <w:t>意见</w:t>
      </w:r>
      <w:r>
        <w:rPr>
          <w:rFonts w:hint="default" w:ascii="Times New Roman" w:hAnsi="Times New Roman" w:eastAsia="方正仿宋_GBK" w:cs="Times New Roman"/>
          <w:snapToGrid w:val="0"/>
          <w:color w:val="auto"/>
          <w:kern w:val="0"/>
          <w:sz w:val="32"/>
          <w:szCs w:val="32"/>
        </w:rPr>
        <w:t>起草情况汇报如下</w:t>
      </w:r>
      <w:r>
        <w:rPr>
          <w:rFonts w:hint="default" w:ascii="Times New Roman" w:hAnsi="Times New Roman" w:eastAsia="方正仿宋_GBK" w:cs="Times New Roman"/>
          <w:snapToGrid w:val="0"/>
          <w:color w:val="auto"/>
          <w:kern w:val="0"/>
          <w:sz w:val="32"/>
          <w:szCs w:val="32"/>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napToGrid w:val="0"/>
          <w:color w:val="auto"/>
          <w:kern w:val="0"/>
          <w:sz w:val="32"/>
          <w:szCs w:val="32"/>
          <w:lang w:eastAsia="zh-CN"/>
        </w:rPr>
      </w:pPr>
      <w:r>
        <w:rPr>
          <w:rFonts w:hint="default" w:ascii="Times New Roman" w:hAnsi="Times New Roman" w:eastAsia="方正黑体_GBK" w:cs="Times New Roman"/>
          <w:snapToGrid w:val="0"/>
          <w:color w:val="auto"/>
          <w:kern w:val="0"/>
          <w:sz w:val="32"/>
          <w:szCs w:val="32"/>
        </w:rPr>
        <w:t>背景</w:t>
      </w:r>
      <w:r>
        <w:rPr>
          <w:rFonts w:hint="default" w:ascii="Times New Roman" w:hAnsi="Times New Roman" w:eastAsia="方正黑体_GBK" w:cs="Times New Roman"/>
          <w:snapToGrid w:val="0"/>
          <w:color w:val="auto"/>
          <w:kern w:val="0"/>
          <w:sz w:val="32"/>
          <w:szCs w:val="32"/>
          <w:lang w:eastAsia="zh-CN"/>
        </w:rPr>
        <w:t>依据及起草过程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napToGrid w:val="0"/>
          <w:color w:val="auto"/>
          <w:kern w:val="0"/>
          <w:sz w:val="32"/>
          <w:szCs w:val="32"/>
          <w:lang w:val="en-US" w:eastAsia="zh-CN"/>
        </w:rPr>
      </w:pPr>
      <w:r>
        <w:rPr>
          <w:rFonts w:hint="default" w:ascii="Times New Roman" w:hAnsi="Times New Roman" w:eastAsia="方正楷体_GBK" w:cs="Times New Roman"/>
          <w:snapToGrid w:val="0"/>
          <w:color w:val="auto"/>
          <w:kern w:val="0"/>
          <w:sz w:val="32"/>
          <w:szCs w:val="32"/>
          <w:lang w:val="en-US" w:eastAsia="zh-CN"/>
        </w:rPr>
        <w:t>（一）起草背景。</w:t>
      </w:r>
    </w:p>
    <w:p>
      <w:pPr>
        <w:tabs>
          <w:tab w:val="left" w:pos="3845"/>
        </w:tabs>
        <w:spacing w:line="58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lang w:eastAsia="zh-CN"/>
        </w:rPr>
        <w:t>根据</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《民政部关于大力培育发展社区社会组织的意见》</w:t>
      </w:r>
      <w:r>
        <w:rPr>
          <w:rFonts w:hint="default" w:ascii="Times New Roman" w:hAnsi="Times New Roman" w:eastAsia="仿宋" w:cs="Times New Roman"/>
          <w:b w:val="0"/>
          <w:bCs w:val="0"/>
          <w:color w:val="000000" w:themeColor="text1"/>
          <w:sz w:val="32"/>
          <w:szCs w:val="32"/>
          <w14:textFill>
            <w14:solidFill>
              <w14:schemeClr w14:val="tx1"/>
            </w14:solidFill>
          </w14:textFill>
        </w:rPr>
        <w:t>（</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民</w:t>
      </w:r>
      <w:r>
        <w:rPr>
          <w:rFonts w:hint="default" w:ascii="Times New Roman" w:hAnsi="Times New Roman" w:eastAsia="仿宋" w:cs="Times New Roman"/>
          <w:b w:val="0"/>
          <w:bCs w:val="0"/>
          <w:color w:val="000000" w:themeColor="text1"/>
          <w:sz w:val="32"/>
          <w:szCs w:val="32"/>
          <w14:textFill>
            <w14:solidFill>
              <w14:schemeClr w14:val="tx1"/>
            </w14:solidFill>
          </w14:textFill>
        </w:rPr>
        <w:t>发〔201</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32"/>
          <w:szCs w:val="32"/>
          <w14:textFill>
            <w14:solidFill>
              <w14:schemeClr w14:val="tx1"/>
            </w14:solidFill>
          </w14:textFill>
        </w:rPr>
        <w:t>〕</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119</w:t>
      </w:r>
      <w:r>
        <w:rPr>
          <w:rFonts w:hint="default" w:ascii="Times New Roman" w:hAnsi="Times New Roman" w:eastAsia="仿宋" w:cs="Times New Roman"/>
          <w:b w:val="0"/>
          <w:bCs w:val="0"/>
          <w:color w:val="000000" w:themeColor="text1"/>
          <w:sz w:val="32"/>
          <w:szCs w:val="32"/>
          <w14:textFill>
            <w14:solidFill>
              <w14:schemeClr w14:val="tx1"/>
            </w14:solidFill>
          </w14:textFill>
        </w:rPr>
        <w:t>号</w:t>
      </w:r>
      <w:r>
        <w:rPr>
          <w:rFonts w:hint="eastAsia"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、《安徽省民政厅</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关于大力培育发展社区社会组织的实施意见</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皖民管字〔2018〕117号</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eastAsia" w:ascii="方正仿宋_GBK" w:hAnsi="宋体" w:eastAsia="方正仿宋_GBK"/>
          <w:sz w:val="32"/>
          <w:szCs w:val="32"/>
          <w:lang w:eastAsia="zh-CN"/>
        </w:rPr>
        <w:t>通知要求和市委市政府工作部署，</w:t>
      </w:r>
      <w:r>
        <w:rPr>
          <w:rFonts w:hint="eastAsia" w:ascii="方正仿宋_GBK" w:hAnsi="仿宋" w:eastAsia="方正仿宋_GBK" w:cs="方正仿宋_GBK"/>
          <w:color w:val="000000"/>
          <w:sz w:val="32"/>
          <w:szCs w:val="32"/>
        </w:rPr>
        <w:t>为</w:t>
      </w:r>
      <w:r>
        <w:rPr>
          <w:rFonts w:hint="eastAsia" w:ascii="方正仿宋_GBK" w:hAnsi="仿宋" w:eastAsia="方正仿宋_GBK" w:cs="方正仿宋_GBK"/>
          <w:color w:val="000000"/>
          <w:sz w:val="32"/>
          <w:szCs w:val="32"/>
          <w:lang w:val="en-US" w:eastAsia="zh-CN"/>
        </w:rPr>
        <w:t>加快</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我</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市</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社区社会组织的培育发展</w:t>
      </w:r>
      <w:r>
        <w:rPr>
          <w:rFonts w:hint="default" w:ascii="Times New Roman" w:hAnsi="Times New Roman" w:eastAsia="方正仿宋_GBK" w:cs="Times New Roman"/>
          <w:snapToGrid w:val="0"/>
          <w:color w:val="auto"/>
          <w:kern w:val="0"/>
          <w:sz w:val="32"/>
          <w:szCs w:val="32"/>
        </w:rPr>
        <w:t>，</w:t>
      </w:r>
      <w:r>
        <w:rPr>
          <w:rFonts w:hint="eastAsia" w:ascii="Times New Roman" w:hAnsi="Times New Roman" w:eastAsia="方正仿宋_GBK" w:cs="Times New Roman"/>
          <w:snapToGrid w:val="0"/>
          <w:color w:val="auto"/>
          <w:kern w:val="0"/>
          <w:sz w:val="32"/>
          <w:szCs w:val="32"/>
          <w:lang w:eastAsia="zh-CN"/>
        </w:rPr>
        <w:t>我局结合实际起草了</w:t>
      </w:r>
      <w:r>
        <w:rPr>
          <w:rFonts w:hint="eastAsia" w:ascii="方正仿宋_GBK" w:hAnsi="宋体" w:eastAsia="方正仿宋_GBK"/>
          <w:sz w:val="32"/>
          <w:szCs w:val="32"/>
        </w:rPr>
        <w:t>《方案</w:t>
      </w:r>
      <w:r>
        <w:rPr>
          <w:rFonts w:hint="eastAsia" w:ascii="方正仿宋_GBK" w:hAnsi="宋体" w:eastAsia="方正仿宋_GBK"/>
          <w:sz w:val="32"/>
          <w:szCs w:val="32"/>
          <w:lang w:eastAsia="zh-CN"/>
        </w:rPr>
        <w:t>（</w:t>
      </w:r>
      <w:r>
        <w:rPr>
          <w:rFonts w:hint="eastAsia" w:ascii="方正仿宋_GBK" w:hAnsi="宋体" w:eastAsia="方正仿宋_GBK"/>
          <w:sz w:val="32"/>
          <w:szCs w:val="32"/>
          <w:lang w:val="en-US" w:eastAsia="zh-CN"/>
        </w:rPr>
        <w:t>征求意见</w:t>
      </w:r>
      <w:r>
        <w:rPr>
          <w:rFonts w:hint="default" w:ascii="Times New Roman" w:hAnsi="Times New Roman" w:eastAsia="方正仿宋_GBK" w:cs="Times New Roman"/>
          <w:snapToGrid w:val="0"/>
          <w:color w:val="auto"/>
          <w:kern w:val="0"/>
          <w:sz w:val="32"/>
          <w:szCs w:val="32"/>
          <w:lang w:eastAsia="zh-CN"/>
        </w:rPr>
        <w:t>稿</w:t>
      </w:r>
      <w:r>
        <w:rPr>
          <w:rFonts w:hint="eastAsia" w:ascii="方正仿宋_GBK" w:hAnsi="宋体" w:eastAsia="方正仿宋_GBK"/>
          <w:sz w:val="32"/>
          <w:szCs w:val="32"/>
          <w:lang w:eastAsia="zh-CN"/>
        </w:rPr>
        <w:t>）</w:t>
      </w:r>
      <w:r>
        <w:rPr>
          <w:rFonts w:hint="eastAsia" w:ascii="方正仿宋_GBK" w:hAnsi="宋体" w:eastAsia="方正仿宋_GBK"/>
          <w:sz w:val="32"/>
          <w:szCs w:val="32"/>
        </w:rPr>
        <w:t>》。</w:t>
      </w:r>
    </w:p>
    <w:p>
      <w:pPr>
        <w:keepNext w:val="0"/>
        <w:keepLines w:val="0"/>
        <w:pageBreakBefore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lang w:eastAsia="zh-CN"/>
        </w:rPr>
        <w:t>起草依据。</w:t>
      </w:r>
    </w:p>
    <w:p>
      <w:pPr>
        <w:tabs>
          <w:tab w:val="left" w:pos="3845"/>
        </w:tabs>
        <w:spacing w:line="580" w:lineRule="exact"/>
        <w:ind w:firstLine="640" w:firstLineChars="200"/>
        <w:rPr>
          <w:rFonts w:hint="eastAsia" w:ascii="方正仿宋_GBK" w:hAnsi="宋体" w:eastAsia="方正仿宋_GBK"/>
          <w:sz w:val="32"/>
          <w:szCs w:val="32"/>
          <w:lang w:eastAsia="zh-CN"/>
        </w:rPr>
      </w:pPr>
      <w:r>
        <w:rPr>
          <w:rFonts w:hint="default" w:ascii="Times New Roman" w:hAnsi="Times New Roman" w:eastAsia="方正仿宋_GBK" w:cs="Times New Roman"/>
          <w:snapToGrid w:val="0"/>
          <w:color w:val="auto"/>
          <w:kern w:val="0"/>
          <w:sz w:val="32"/>
          <w:szCs w:val="32"/>
          <w:lang w:val="en-US" w:eastAsia="zh-CN"/>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民政部办公厅印发《培育发展社区社会组织专项行动方案（2021-2023年）》</w:t>
      </w:r>
      <w:r>
        <w:rPr>
          <w:rFonts w:hint="eastAsia" w:ascii="方正仿宋_GBK" w:hAnsi="宋体" w:eastAsia="方正仿宋_GBK"/>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lang w:val="en-US" w:eastAsia="zh-CN"/>
        </w:rPr>
        <w:t>2.</w:t>
      </w:r>
      <w:r>
        <w:rPr>
          <w:rFonts w:hint="eastAsia"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 w:cs="Times New Roman"/>
          <w:b w:val="0"/>
          <w:bCs w:val="0"/>
          <w:color w:val="000000" w:themeColor="text1"/>
          <w:sz w:val="32"/>
          <w:szCs w:val="32"/>
          <w:lang w:val="en-US" w:eastAsia="zh-CN"/>
          <w14:textFill>
            <w14:solidFill>
              <w14:schemeClr w14:val="tx1"/>
            </w14:solidFill>
          </w14:textFill>
        </w:rPr>
        <w:t>安徽省</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培育发展社区社会组织专项行动方案（2021-2023年）</w:t>
      </w:r>
      <w:r>
        <w:rPr>
          <w:rFonts w:hint="eastAsia"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snapToGrid w:val="0"/>
          <w:color w:val="auto"/>
          <w:kern w:val="0"/>
          <w:sz w:val="32"/>
          <w:szCs w:val="32"/>
          <w:lang w:eastAsia="zh-CN"/>
        </w:rPr>
        <w:t>；</w:t>
      </w:r>
    </w:p>
    <w:p>
      <w:pPr>
        <w:tabs>
          <w:tab w:val="left" w:pos="3845"/>
        </w:tabs>
        <w:spacing w:line="580" w:lineRule="exact"/>
        <w:ind w:firstLine="640" w:firstLineChars="200"/>
        <w:rPr>
          <w:rFonts w:hint="eastAsia" w:ascii="方正仿宋_GBK" w:hAnsi="宋体" w:eastAsia="方正仿宋_GBK"/>
          <w:sz w:val="32"/>
          <w:szCs w:val="32"/>
          <w:lang w:eastAsia="zh-CN"/>
        </w:rPr>
      </w:pPr>
      <w:r>
        <w:rPr>
          <w:rFonts w:hint="eastAsia" w:ascii="Times New Roman" w:hAnsi="Times New Roman" w:eastAsia="方正仿宋_GBK" w:cs="Times New Roman"/>
          <w:sz w:val="32"/>
          <w:szCs w:val="32"/>
          <w:lang w:val="en-US" w:eastAsia="zh-CN"/>
        </w:rPr>
        <w:t>3</w:t>
      </w:r>
      <w:r>
        <w:rPr>
          <w:rFonts w:hint="eastAsia" w:ascii="方正仿宋_GBK" w:hAnsi="宋体" w:eastAsia="方正仿宋_GBK"/>
          <w:sz w:val="32"/>
          <w:szCs w:val="32"/>
          <w:lang w:val="en-US" w:eastAsia="zh-CN"/>
        </w:rPr>
        <w:t>.《</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宿州市民政局关于大力培育发展社会组织积极参与基层社会治理的通知》</w:t>
      </w:r>
      <w:r>
        <w:rPr>
          <w:rFonts w:hint="eastAsia" w:ascii="方正仿宋_GBK" w:hAnsi="宋体" w:eastAsia="方正仿宋_GBK"/>
          <w:sz w:val="32"/>
          <w:szCs w:val="32"/>
          <w:lang w:eastAsia="zh-CN"/>
        </w:rPr>
        <w:t>。</w:t>
      </w:r>
    </w:p>
    <w:p>
      <w:pPr>
        <w:tabs>
          <w:tab w:val="left" w:pos="3845"/>
        </w:tabs>
        <w:spacing w:line="580" w:lineRule="exact"/>
        <w:ind w:firstLine="640" w:firstLineChars="200"/>
        <w:rPr>
          <w:rFonts w:ascii="方正黑体_GBK" w:hAnsi="方正黑体_GBK" w:eastAsia="方正黑体_GBK" w:cs="方正黑体_GBK"/>
          <w:sz w:val="32"/>
          <w:szCs w:val="32"/>
        </w:rPr>
      </w:pPr>
      <w:bookmarkStart w:id="2" w:name="_GoBack"/>
      <w:bookmarkEnd w:id="2"/>
      <w:r>
        <w:rPr>
          <w:rFonts w:hint="eastAsia" w:ascii="方正黑体_GBK" w:hAnsi="方正黑体_GBK" w:eastAsia="方正黑体_GBK" w:cs="方正黑体_GBK"/>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color w:val="000000" w:themeColor="text1"/>
          <w:sz w:val="32"/>
          <w:szCs w:val="32"/>
          <w14:textFill>
            <w14:solidFill>
              <w14:schemeClr w14:val="tx1"/>
            </w14:solidFill>
          </w14:textFill>
        </w:rPr>
      </w:pPr>
      <w:bookmarkStart w:id="0" w:name="bookmark9"/>
      <w:r>
        <w:rPr>
          <w:rFonts w:hint="default" w:ascii="Times New Roman" w:hAnsi="Times New Roman" w:eastAsia="方正楷体_GBK" w:cs="Times New Roman"/>
          <w:b w:val="0"/>
          <w:bCs w:val="0"/>
          <w:color w:val="000000" w:themeColor="text1"/>
          <w:sz w:val="32"/>
          <w:szCs w:val="32"/>
          <w14:textFill>
            <w14:solidFill>
              <w14:schemeClr w14:val="tx1"/>
            </w14:solidFill>
          </w14:textFill>
        </w:rPr>
        <w:t>（一）实施社区社会组织培育发展计划</w:t>
      </w:r>
    </w:p>
    <w:p>
      <w:pPr>
        <w:pStyle w:val="8"/>
        <w:keepNext w:val="0"/>
        <w:keepLines w:val="0"/>
        <w:pageBreakBefore w:val="0"/>
        <w:widowControl w:val="0"/>
        <w:shd w:val="clear" w:color="auto" w:fill="auto"/>
        <w:tabs>
          <w:tab w:val="left" w:pos="1594"/>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14:textFill>
            <w14:solidFill>
              <w14:schemeClr w14:val="tx1"/>
            </w14:solidFill>
          </w14:textFill>
        </w:rPr>
        <w:t>到2023年，全</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市</w:t>
      </w:r>
      <w:r>
        <w:rPr>
          <w:rFonts w:hint="eastAsia" w:ascii="Times New Roman" w:hAnsi="Times New Roman" w:eastAsia="方正仿宋_GBK" w:cs="Times New Roman"/>
          <w:b w:val="0"/>
          <w:bCs w:val="0"/>
          <w:color w:val="000000" w:themeColor="text1"/>
          <w:sz w:val="32"/>
          <w:szCs w:val="32"/>
          <w14:textFill>
            <w14:solidFill>
              <w14:schemeClr w14:val="tx1"/>
            </w14:solidFill>
          </w14:textFill>
        </w:rPr>
        <w:t>各地社区社会组织在结构布局上得到进一步优化，服务各类特殊群体能力进一步增强。</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每个县（市、区） 拥有不少于 1 个社区社会组织支 持平台。服务性、公益性、互助性社区社会组织占比超过 50% 。</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color w:val="000000" w:themeColor="text1"/>
          <w:sz w:val="32"/>
          <w:szCs w:val="32"/>
          <w14:textFill>
            <w14:solidFill>
              <w14:schemeClr w14:val="tx1"/>
            </w14:solidFill>
          </w14:textFill>
        </w:rPr>
      </w:pPr>
      <w:bookmarkStart w:id="1" w:name="bookmark10"/>
      <w:r>
        <w:rPr>
          <w:rFonts w:hint="default" w:ascii="Times New Roman" w:hAnsi="Times New Roman" w:eastAsia="方正楷体_GBK" w:cs="Times New Roman"/>
          <w:b w:val="0"/>
          <w:bCs w:val="0"/>
          <w:color w:val="000000" w:themeColor="text1"/>
          <w:sz w:val="32"/>
          <w:szCs w:val="32"/>
          <w14:textFill>
            <w14:solidFill>
              <w14:schemeClr w14:val="tx1"/>
            </w14:solidFill>
          </w14:textFill>
        </w:rPr>
        <w:t>（二）实施社区社会组织能力提升计划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到2023年，全</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14:textFill>
            <w14:solidFill>
              <w14:schemeClr w14:val="tx1"/>
            </w14:solidFill>
          </w14:textFill>
        </w:rPr>
        <w:t>社区社会组织参与基层社会治理和基本社会服务能力进一步提升，成为居民参与基层社会治理和社区服务的有效载体。</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14:textFill>
            <w14:solidFill>
              <w14:schemeClr w14:val="tx1"/>
            </w14:solidFill>
          </w14:textFill>
        </w:rPr>
        <w:t>（三）实施社区社会组织作用发挥计划</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right="0" w:firstLine="640"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到2023年，全省居民通过社区社会组织参与社区生活、享受社区服务更加广泛，对社区社会组织的感知度和认可度进一步提升，社区社会组织服务领域进一步拓展，服务质量进一步提升，成为参与城乡社区治理的重要力量</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。力争到2023年，全</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市</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培育品牌社区社会组织数量达到</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家左右，社区社会组织品牌项目达到</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个左右。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14:textFill>
            <w14:solidFill>
              <w14:schemeClr w14:val="tx1"/>
            </w14:solidFill>
          </w14:textFill>
        </w:rPr>
        <w:t>（四）实施社区社会组织规范管理计划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到2023年，形成比较成熟的社区社会组织工作机制，社区社会组织管理、指导和服务更加有效，社区社会组织发展既充满活力又健康有序。</w:t>
      </w:r>
    </w:p>
    <w:p>
      <w:pPr>
        <w:spacing w:line="580" w:lineRule="exact"/>
        <w:ind w:firstLine="640" w:firstLineChars="200"/>
        <w:rPr>
          <w:rFonts w:hint="eastAsia" w:ascii="方正仿宋_GBK" w:hAnsi="仿宋" w:eastAsia="方正仿宋_GBK"/>
          <w:color w:val="000000"/>
          <w:sz w:val="32"/>
          <w:szCs w:val="32"/>
        </w:rPr>
      </w:pPr>
    </w:p>
    <w:p>
      <w:pPr>
        <w:rPr>
          <w:vanish/>
        </w:rPr>
      </w:pPr>
    </w:p>
    <w:sectPr>
      <w:footerReference r:id="rId3" w:type="default"/>
      <w:pgSz w:w="11907" w:h="16839"/>
      <w:pgMar w:top="1287" w:right="1287" w:bottom="1287" w:left="12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DF976A3-D783-42B7-BA55-AE20B43B5D67}"/>
  </w:font>
  <w:font w:name="方正楷体_GBK">
    <w:panose1 w:val="03000509000000000000"/>
    <w:charset w:val="86"/>
    <w:family w:val="script"/>
    <w:pitch w:val="default"/>
    <w:sig w:usb0="00000001" w:usb1="080E0000" w:usb2="00000000" w:usb3="00000000" w:csb0="00040000" w:csb1="00000000"/>
    <w:embedRegular r:id="rId2" w:fontKey="{B3129D52-B531-4CF6-BB62-1A83175CCC0D}"/>
  </w:font>
  <w:font w:name="方正小标宋_GBK">
    <w:panose1 w:val="02000000000000000000"/>
    <w:charset w:val="86"/>
    <w:family w:val="script"/>
    <w:pitch w:val="default"/>
    <w:sig w:usb0="00000001" w:usb1="080E0000" w:usb2="00000000" w:usb3="00000000" w:csb0="00040000" w:csb1="00000000"/>
    <w:embedRegular r:id="rId3" w:fontKey="{86785681-1A60-4DF3-8821-7B8B07C882D8}"/>
  </w:font>
  <w:font w:name="方正仿宋_GBK">
    <w:panose1 w:val="02000000000000000000"/>
    <w:charset w:val="86"/>
    <w:family w:val="script"/>
    <w:pitch w:val="default"/>
    <w:sig w:usb0="00000001" w:usb1="080E0000" w:usb2="00000000" w:usb3="00000000" w:csb0="00040000" w:csb1="00000000"/>
    <w:embedRegular r:id="rId4" w:fontKey="{A4B5E0D6-4B95-4C94-8239-82E3D378132B}"/>
  </w:font>
  <w:font w:name="仿宋">
    <w:panose1 w:val="02010609060101010101"/>
    <w:charset w:val="86"/>
    <w:family w:val="modern"/>
    <w:pitch w:val="default"/>
    <w:sig w:usb0="800002BF" w:usb1="38CF7CFA" w:usb2="00000016" w:usb3="00000000" w:csb0="00040001" w:csb1="00000000"/>
    <w:embedRegular r:id="rId5" w:fontKey="{2FA71C04-3F23-4602-BF0A-9F0FE12DF90C}"/>
  </w:font>
  <w:font w:name="方正黑体_GBK">
    <w:panose1 w:val="03000509000000000000"/>
    <w:charset w:val="86"/>
    <w:family w:val="script"/>
    <w:pitch w:val="default"/>
    <w:sig w:usb0="00000001" w:usb1="080E0000" w:usb2="00000000" w:usb3="00000000" w:csb0="00040000" w:csb1="00000000"/>
    <w:embedRegular r:id="rId6" w:fontKey="{2990C6EA-8A4B-4B51-8607-1547E9CE73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D8521"/>
    <w:multiLevelType w:val="singleLevel"/>
    <w:tmpl w:val="0CFD8521"/>
    <w:lvl w:ilvl="0" w:tentative="0">
      <w:start w:val="1"/>
      <w:numFmt w:val="chineseCounting"/>
      <w:suff w:val="nothing"/>
      <w:lvlText w:val="%1、"/>
      <w:lvlJc w:val="left"/>
      <w:rPr>
        <w:rFonts w:hint="eastAsia"/>
      </w:rPr>
    </w:lvl>
  </w:abstractNum>
  <w:abstractNum w:abstractNumId="1">
    <w:nsid w:val="31E06FA4"/>
    <w:multiLevelType w:val="singleLevel"/>
    <w:tmpl w:val="31E06FA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71E88"/>
    <w:rsid w:val="05771E88"/>
    <w:rsid w:val="1D0F75B4"/>
    <w:rsid w:val="2AD8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24"/>
      <w:szCs w:val="20"/>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page number"/>
    <w:qFormat/>
    <w:uiPriority w:val="0"/>
    <w:rPr>
      <w:rFonts w:cs="Times New Roman"/>
    </w:rPr>
  </w:style>
  <w:style w:type="paragraph" w:customStyle="1" w:styleId="8">
    <w:name w:val="Body text|1"/>
    <w:basedOn w:val="1"/>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2021-11-09T00:49:00Z</dcterms:created>
  <dc:creator>嫁妳↘我願意</dc:creator>
  <cp:lastModifiedBy>稳稳的幸福1374546425</cp:lastModifiedBy>
  <dcterms:modified xsi:type="dcterms:W3CDTF">2021-11-09T07:08:35Z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0DDA9CE2AA054C019E77029A993233DA</vt:lpwstr>
  </property>
</Properties>
</file>