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238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6C3400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社会组织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整改方案</w:t>
      </w:r>
    </w:p>
    <w:p w14:paraId="42F0E5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9EC8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做好年检未参检社会组织整改，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全市性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社会组织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规范社会组织行为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，健全和完善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社会组织内部管理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制度，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提高社会组织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质量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促进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宿州市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社会组织健康有序发展，制定以下整改方案。</w:t>
      </w:r>
    </w:p>
    <w:p w14:paraId="760711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一、整改时间</w:t>
      </w:r>
    </w:p>
    <w:p w14:paraId="4A5440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 w14:paraId="0EA39F1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二、整改内容</w:t>
      </w:r>
    </w:p>
    <w:p w14:paraId="7DBEBA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向业务主管单位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（行业管理部门）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和登记管理机关书面说明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年度检查的原因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5988F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向业务主管单位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（行业管理部门）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和登记管理机关报送书面整改报告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检查材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8C4B5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对照检查《章程》的执行和落实情况，换届之后及时在安徽省社会组织管理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系统备案负责人、理事、监事等信息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3D771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）排查社会组织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内部管理制度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、财务制度、会议制度执行情况，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查找工作中存在的问题和漏洞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，补缺补差；</w:t>
      </w:r>
    </w:p>
    <w:p w14:paraId="361A53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更换已过期的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法人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登记证书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D0B3C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三、整改验收</w:t>
      </w:r>
    </w:p>
    <w:p w14:paraId="749F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请有关社会组织根据整改时限和整改内容，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认真落实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整改工作，在规定时间内完成整改。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有关社会组织存在2024及2025年度均未参检情况的，应分别书面说明未参加2024年度检查及2025年度检查原因并提交对应年度检查材料。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市民政局将对各社会组织报送的整改材料进行审核，对敷衍了事、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逾期不改正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或不进行整改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的，将依法给予行政处罚。</w:t>
      </w:r>
    </w:p>
    <w:p w14:paraId="4F3E1E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四、相关要求</w:t>
      </w:r>
    </w:p>
    <w:p w14:paraId="002941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各社会组织要召开理事会，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学习《社会团体登记管理条例》《民办非企业单位登记管理暂行条例》和《民办非企业单位年度检查办法》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，对年检工作做到心中有数。要主动对接业务主管单位和登记管理机关，接受整改指导，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照法规政策和章程建立健全法人治理结构和运行机制，完善会员（代表）大会、理事会、监事（会）制度，健全内部监督机制，加强社会组织诚信自律建设，进一步激发活力，充分发挥社会组织服务社会、服务群众、服务行业的作用，促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宿州市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社会组织健康有序发展。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C3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36A0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36A0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77936"/>
    <w:rsid w:val="04C54829"/>
    <w:rsid w:val="2E677936"/>
    <w:rsid w:val="2E9B4F92"/>
    <w:rsid w:val="30E85600"/>
    <w:rsid w:val="31240F45"/>
    <w:rsid w:val="39441605"/>
    <w:rsid w:val="3FCB79AB"/>
    <w:rsid w:val="42711FCB"/>
    <w:rsid w:val="50FF5332"/>
    <w:rsid w:val="52164FEF"/>
    <w:rsid w:val="5FD79C9E"/>
    <w:rsid w:val="601E1882"/>
    <w:rsid w:val="62C728BB"/>
    <w:rsid w:val="63584451"/>
    <w:rsid w:val="655652A5"/>
    <w:rsid w:val="77D5D741"/>
    <w:rsid w:val="7BCB471E"/>
    <w:rsid w:val="D771390B"/>
    <w:rsid w:val="F7D63100"/>
    <w:rsid w:val="F7FF9ECA"/>
    <w:rsid w:val="FABD3079"/>
    <w:rsid w:val="FBDE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669</Characters>
  <Lines>0</Lines>
  <Paragraphs>0</Paragraphs>
  <TotalTime>35</TotalTime>
  <ScaleCrop>false</ScaleCrop>
  <LinksUpToDate>false</LinksUpToDate>
  <CharactersWithSpaces>669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2024-03-26T10:25:00Z</dcterms:created>
  <dc:creator>嫁妳↘我願意</dc:creator>
  <cp:lastModifiedBy>sugon</cp:lastModifiedBy>
  <cp:lastPrinted>2025-04-04T03:13:00Z</cp:lastPrinted>
  <dcterms:modified xsi:type="dcterms:W3CDTF">2026-06-04T08:02:08Z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C2AE1D203734E5A1F054C9670490F779</vt:lpwstr>
  </property>
  <property fmtid="{D5CDD505-2E9C-101B-9397-08002B2CF9AE}" pid="4" name="KSOTemplateDocerSaveRecord">
    <vt:lpwstr>eyJoZGlkIjoiNjdhNjljY2Y1ZTE5MDY2MjIzMTA3ODVmZGNlMWM2YTYiLCJ1c2VySWQiOiI2OTU2NTgwNTEifQ==</vt:lpwstr>
  </property>
</Properties>
</file>