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44"/>
        </w:rPr>
      </w:pPr>
      <w:r>
        <w:rPr>
          <w:rFonts w:hint="eastAsia" w:ascii="方正黑体_GBK" w:eastAsia="方正黑体_GBK"/>
          <w:sz w:val="32"/>
          <w:szCs w:val="44"/>
        </w:rPr>
        <w:t>附件5</w:t>
      </w:r>
    </w:p>
    <w:p>
      <w:pPr>
        <w:jc w:val="left"/>
        <w:rPr>
          <w:rFonts w:hint="eastAsia" w:ascii="方正黑体_GBK" w:eastAsia="方正黑体_GBK"/>
          <w:sz w:val="32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登记管理机关对联合类社团评价调查表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联合类社团名称：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1、对社团领导班子建设的评价：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2、对社团规范化建设的评价：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3、对社团自律和诚信建设评价：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4、对社团凝聚力和服务能力的评价：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5、对社团发挥作用的评价：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登记管理机关（公章）：</w:t>
      </w: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E7C"/>
    <w:rsid w:val="006B763A"/>
    <w:rsid w:val="007F0E7C"/>
    <w:rsid w:val="4D11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2014-05-21T06:55:00Z</dcterms:created>
  <dc:creator>www.clara@163.com</dc:creator>
  <cp:lastModifiedBy>崔爱民</cp:lastModifiedBy>
  <dcterms:modified xsi:type="dcterms:W3CDTF">2021-09-18T09:09:48Z</dcterms:modified>
  <dc:title>登记管理机关对联合类社团评价调查表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